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71" w:rsidRDefault="007D0771" w:rsidP="007D0771">
      <w:pPr>
        <w:rPr>
          <w:b/>
          <w:i/>
        </w:rPr>
      </w:pPr>
      <w:proofErr w:type="spellStart"/>
      <w:r>
        <w:rPr>
          <w:b/>
          <w:i/>
        </w:rPr>
        <w:t>Pre Calculus</w:t>
      </w:r>
      <w:proofErr w:type="spellEnd"/>
      <w:r>
        <w:rPr>
          <w:b/>
          <w:i/>
        </w:rPr>
        <w:t xml:space="preserve"> Lesson</w:t>
      </w:r>
    </w:p>
    <w:p w:rsidR="007D0771" w:rsidRDefault="007D0771" w:rsidP="007D0771">
      <w:pPr>
        <w:rPr>
          <w:b/>
          <w:i/>
        </w:rPr>
      </w:pPr>
      <w:r>
        <w:rPr>
          <w:b/>
          <w:i/>
        </w:rPr>
        <w:t>Finance</w:t>
      </w:r>
    </w:p>
    <w:p w:rsidR="007D0771" w:rsidRDefault="007D0771" w:rsidP="007D0771">
      <w:pPr>
        <w:rPr>
          <w:b/>
          <w:i/>
        </w:rPr>
      </w:pPr>
    </w:p>
    <w:p w:rsidR="007D0771" w:rsidRDefault="007D0771" w:rsidP="007D0771">
      <w:pPr>
        <w:rPr>
          <w:b/>
          <w:i/>
        </w:rPr>
      </w:pPr>
      <w:r>
        <w:rPr>
          <w:b/>
          <w:i/>
          <w:u w:val="single"/>
        </w:rPr>
        <w:t>Compound Interest</w:t>
      </w:r>
      <w:r>
        <w:rPr>
          <w:b/>
          <w:i/>
        </w:rPr>
        <w:t>:  Suppose a principal, P, is invested at an annual interest rate, r, compounded k times a year for t years.  The amount A in the account after t years is</w:t>
      </w:r>
    </w:p>
    <w:p w:rsidR="007D0771" w:rsidRDefault="007D0771" w:rsidP="007D0771">
      <w:pPr>
        <w:rPr>
          <w:b/>
          <w:i/>
        </w:rPr>
      </w:pPr>
    </w:p>
    <w:p w:rsidR="007D0771" w:rsidRDefault="007D0771" w:rsidP="007D0771">
      <w:pPr>
        <w:rPr>
          <w:b/>
          <w:i/>
        </w:rPr>
      </w:pPr>
      <w:r>
        <w:rPr>
          <w:b/>
          <w:i/>
        </w:rPr>
        <w:tab/>
      </w:r>
      <w:r>
        <w:rPr>
          <w:b/>
          <w:i/>
        </w:rPr>
        <w:tab/>
        <w:t xml:space="preserve">A = </w:t>
      </w:r>
      <w:proofErr w:type="gramStart"/>
      <w:r>
        <w:rPr>
          <w:b/>
          <w:i/>
        </w:rPr>
        <w:t>P(</w:t>
      </w:r>
      <w:proofErr w:type="gramEnd"/>
      <w:r>
        <w:rPr>
          <w:b/>
          <w:i/>
        </w:rPr>
        <w:t xml:space="preserve">1 + </w:t>
      </w:r>
      <w:r w:rsidRPr="002F4985">
        <w:rPr>
          <w:b/>
          <w:i/>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25pt" o:ole="">
            <v:imagedata r:id="rId5" o:title=""/>
          </v:shape>
          <o:OLEObject Type="Embed" ProgID="Equation.3" ShapeID="_x0000_i1025" DrawAspect="Content" ObjectID="_1555842656" r:id="rId6"/>
        </w:object>
      </w:r>
      <w:r>
        <w:rPr>
          <w:b/>
          <w:i/>
        </w:rPr>
        <w:t>)</w:t>
      </w:r>
      <w:r w:rsidRPr="00DC1FD8">
        <w:rPr>
          <w:b/>
          <w:i/>
          <w:position w:val="-4"/>
        </w:rPr>
        <w:object w:dxaOrig="200" w:dyaOrig="300">
          <v:shape id="_x0000_i1026" type="#_x0000_t75" style="width:10.2pt;height:14.95pt" o:ole="">
            <v:imagedata r:id="rId7" o:title=""/>
          </v:shape>
          <o:OLEObject Type="Embed" ProgID="Equation.3" ShapeID="_x0000_i1026" DrawAspect="Content" ObjectID="_1555842657" r:id="rId8"/>
        </w:object>
      </w:r>
    </w:p>
    <w:p w:rsidR="007D0771" w:rsidRDefault="007D0771" w:rsidP="007D0771">
      <w:pPr>
        <w:rPr>
          <w:b/>
          <w:i/>
        </w:rPr>
      </w:pPr>
    </w:p>
    <w:p w:rsidR="007D0771" w:rsidRDefault="007D0771" w:rsidP="007D0771">
      <w:pPr>
        <w:rPr>
          <w:b/>
          <w:i/>
        </w:rPr>
      </w:pPr>
      <w:r>
        <w:rPr>
          <w:b/>
          <w:i/>
        </w:rPr>
        <w:t xml:space="preserve">Ex 1) John invested $12,000 at an annual interest rate of 9%.  Find the balance after 5 years if the interest is compounded a) </w:t>
      </w:r>
      <w:proofErr w:type="gramStart"/>
      <w:r>
        <w:rPr>
          <w:b/>
          <w:i/>
        </w:rPr>
        <w:t>quarterly  b</w:t>
      </w:r>
      <w:proofErr w:type="gramEnd"/>
      <w:r>
        <w:rPr>
          <w:b/>
          <w:i/>
        </w:rPr>
        <w:t>) monthly</w:t>
      </w:r>
    </w:p>
    <w:p w:rsidR="007D0771" w:rsidRDefault="007D0771" w:rsidP="007D0771">
      <w:pPr>
        <w:rPr>
          <w:b/>
          <w:i/>
        </w:rPr>
      </w:pPr>
    </w:p>
    <w:p w:rsidR="007D0771" w:rsidRDefault="007D0771" w:rsidP="007D0771">
      <w:pPr>
        <w:rPr>
          <w:b/>
          <w:i/>
        </w:rPr>
      </w:pPr>
    </w:p>
    <w:p w:rsidR="007D0771" w:rsidRDefault="007D0771" w:rsidP="007D0771">
      <w:pPr>
        <w:rPr>
          <w:b/>
          <w:i/>
        </w:rPr>
      </w:pPr>
    </w:p>
    <w:p w:rsidR="007D0771" w:rsidRDefault="007D0771" w:rsidP="007D0771">
      <w:pPr>
        <w:rPr>
          <w:b/>
          <w:i/>
        </w:rPr>
      </w:pPr>
    </w:p>
    <w:p w:rsidR="007D0771" w:rsidRDefault="007D0771" w:rsidP="007D0771">
      <w:pPr>
        <w:rPr>
          <w:b/>
          <w:i/>
        </w:rPr>
      </w:pPr>
    </w:p>
    <w:p w:rsidR="007D0771" w:rsidRDefault="007D0771" w:rsidP="007D0771">
      <w:pPr>
        <w:rPr>
          <w:b/>
          <w:i/>
        </w:rPr>
      </w:pPr>
    </w:p>
    <w:p w:rsidR="007D0771" w:rsidRDefault="007D0771" w:rsidP="007D0771">
      <w:pPr>
        <w:rPr>
          <w:b/>
          <w:i/>
        </w:rPr>
      </w:pPr>
    </w:p>
    <w:p w:rsidR="007D0771" w:rsidRDefault="007D0771" w:rsidP="007D0771">
      <w:pPr>
        <w:rPr>
          <w:b/>
          <w:i/>
        </w:rPr>
      </w:pPr>
      <w:r>
        <w:rPr>
          <w:b/>
          <w:i/>
        </w:rPr>
        <w:t>Ex 2) Lisa has $1500 to invest at a rate of 9.375% interest compounded monthly.  How long will it take to double her investment?</w:t>
      </w:r>
    </w:p>
    <w:p w:rsidR="007D0771" w:rsidRDefault="007D0771" w:rsidP="007D0771">
      <w:pPr>
        <w:rPr>
          <w:b/>
          <w:i/>
        </w:rPr>
      </w:pPr>
    </w:p>
    <w:p w:rsidR="007D0771" w:rsidRDefault="007D0771" w:rsidP="007D0771">
      <w:pPr>
        <w:rPr>
          <w:b/>
          <w:i/>
        </w:rPr>
      </w:pPr>
    </w:p>
    <w:p w:rsidR="007D0771" w:rsidRDefault="007D0771" w:rsidP="007D0771">
      <w:pPr>
        <w:rPr>
          <w:b/>
          <w:i/>
        </w:rPr>
      </w:pPr>
    </w:p>
    <w:p w:rsidR="007D0771" w:rsidRDefault="007D0771" w:rsidP="007D0771">
      <w:pPr>
        <w:rPr>
          <w:b/>
          <w:i/>
        </w:rPr>
      </w:pPr>
    </w:p>
    <w:p w:rsidR="007D0771" w:rsidRDefault="007D0771" w:rsidP="007D0771">
      <w:pPr>
        <w:rPr>
          <w:b/>
          <w:i/>
        </w:rPr>
      </w:pPr>
    </w:p>
    <w:p w:rsidR="007D0771" w:rsidRDefault="007D0771" w:rsidP="007D0771">
      <w:pPr>
        <w:rPr>
          <w:b/>
          <w:i/>
        </w:rPr>
      </w:pPr>
      <w:r>
        <w:rPr>
          <w:b/>
          <w:i/>
          <w:u w:val="single"/>
        </w:rPr>
        <w:t>Continuous Change Model</w:t>
      </w:r>
      <w:r>
        <w:rPr>
          <w:b/>
          <w:i/>
        </w:rPr>
        <w:t>:  If interest is compounded continuously,</w:t>
      </w:r>
    </w:p>
    <w:p w:rsidR="007D0771" w:rsidRDefault="007D0771" w:rsidP="007D0771">
      <w:pPr>
        <w:rPr>
          <w:b/>
          <w:i/>
        </w:rPr>
      </w:pPr>
      <w:r>
        <w:rPr>
          <w:b/>
          <w:i/>
        </w:rPr>
        <w:tab/>
      </w:r>
      <w:r>
        <w:rPr>
          <w:b/>
          <w:i/>
        </w:rPr>
        <w:tab/>
      </w:r>
    </w:p>
    <w:p w:rsidR="007D0771" w:rsidRDefault="007D0771" w:rsidP="007D0771">
      <w:pPr>
        <w:rPr>
          <w:b/>
          <w:i/>
        </w:rPr>
      </w:pPr>
      <w:r>
        <w:rPr>
          <w:b/>
          <w:i/>
        </w:rPr>
        <w:tab/>
      </w:r>
      <w:r>
        <w:rPr>
          <w:b/>
          <w:i/>
        </w:rPr>
        <w:tab/>
        <w:t xml:space="preserve">A = </w:t>
      </w:r>
      <w:proofErr w:type="spellStart"/>
      <w:r>
        <w:rPr>
          <w:b/>
          <w:i/>
        </w:rPr>
        <w:t>Pe</w:t>
      </w:r>
      <w:proofErr w:type="spellEnd"/>
      <w:r w:rsidRPr="00A5704A">
        <w:rPr>
          <w:b/>
          <w:i/>
          <w:position w:val="-4"/>
        </w:rPr>
        <w:object w:dxaOrig="180" w:dyaOrig="300">
          <v:shape id="_x0000_i1027" type="#_x0000_t75" style="width:8.85pt;height:14.95pt" o:ole="">
            <v:imagedata r:id="rId9" o:title=""/>
          </v:shape>
          <o:OLEObject Type="Embed" ProgID="Equation.3" ShapeID="_x0000_i1027" DrawAspect="Content" ObjectID="_1555842658" r:id="rId10"/>
        </w:object>
      </w:r>
    </w:p>
    <w:p w:rsidR="007D0771" w:rsidRDefault="007D0771" w:rsidP="007D0771">
      <w:pPr>
        <w:rPr>
          <w:b/>
          <w:i/>
        </w:rPr>
      </w:pPr>
    </w:p>
    <w:p w:rsidR="007D0771" w:rsidRDefault="007D0771" w:rsidP="007D0771">
      <w:pPr>
        <w:rPr>
          <w:b/>
          <w:i/>
        </w:rPr>
      </w:pPr>
      <w:r>
        <w:rPr>
          <w:b/>
          <w:i/>
        </w:rPr>
        <w:t xml:space="preserve">Ex 3) </w:t>
      </w:r>
      <w:smartTag w:uri="urn:schemas-microsoft-com:office:smarttags" w:element="place">
        <w:smartTag w:uri="urn:schemas-microsoft-com:office:smarttags" w:element="City">
          <w:r>
            <w:rPr>
              <w:b/>
              <w:i/>
            </w:rPr>
            <w:t>Tyler</w:t>
          </w:r>
        </w:smartTag>
      </w:smartTag>
      <w:r>
        <w:rPr>
          <w:b/>
          <w:i/>
        </w:rPr>
        <w:t xml:space="preserve"> wants to invest $5000 at 7.75% compounded continuously so that he can take care of Mr. </w:t>
      </w:r>
      <w:proofErr w:type="spellStart"/>
      <w:r>
        <w:rPr>
          <w:b/>
          <w:i/>
        </w:rPr>
        <w:t>Zappia</w:t>
      </w:r>
      <w:proofErr w:type="spellEnd"/>
      <w:r>
        <w:rPr>
          <w:b/>
          <w:i/>
        </w:rPr>
        <w:t xml:space="preserve"> when he retires.</w:t>
      </w:r>
    </w:p>
    <w:p w:rsidR="007D0771" w:rsidRDefault="007D0771" w:rsidP="007D0771">
      <w:pPr>
        <w:numPr>
          <w:ilvl w:val="0"/>
          <w:numId w:val="1"/>
        </w:numPr>
        <w:rPr>
          <w:b/>
          <w:i/>
        </w:rPr>
      </w:pPr>
      <w:r>
        <w:rPr>
          <w:b/>
          <w:i/>
        </w:rPr>
        <w:t>How much will he have for Zap in 6 years?</w:t>
      </w: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numPr>
          <w:ilvl w:val="0"/>
          <w:numId w:val="1"/>
        </w:numPr>
        <w:rPr>
          <w:b/>
          <w:i/>
        </w:rPr>
      </w:pPr>
      <w:r>
        <w:rPr>
          <w:b/>
          <w:i/>
        </w:rPr>
        <w:t xml:space="preserve">How long will it take for his investment to double (Because Zap isn’t getting any </w:t>
      </w:r>
      <w:proofErr w:type="gramStart"/>
      <w:r>
        <w:rPr>
          <w:b/>
          <w:i/>
        </w:rPr>
        <w:t>younger!</w:t>
      </w:r>
      <w:proofErr w:type="gramEnd"/>
      <w:r>
        <w:rPr>
          <w:b/>
          <w:i/>
        </w:rPr>
        <w:t>)</w:t>
      </w: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r>
        <w:rPr>
          <w:b/>
          <w:i/>
          <w:u w:val="single"/>
        </w:rPr>
        <w:t>Comparing Investments</w:t>
      </w:r>
      <w:r>
        <w:rPr>
          <w:b/>
          <w:i/>
        </w:rPr>
        <w:t>:  A common basis for comparing investments is the annual percentage yield (APY).  This is the percentage rate that, when compounded annually, would yield the same return as the given interest rate with the given compounding period.</w:t>
      </w:r>
    </w:p>
    <w:p w:rsidR="007D0771" w:rsidRDefault="007D0771" w:rsidP="007D0771">
      <w:pPr>
        <w:ind w:left="540"/>
      </w:pPr>
    </w:p>
    <w:p w:rsidR="007D0771" w:rsidRDefault="007D0771" w:rsidP="007D0771">
      <w:pPr>
        <w:ind w:left="540"/>
        <w:rPr>
          <w:b/>
          <w:i/>
        </w:rPr>
      </w:pPr>
      <w:r>
        <w:rPr>
          <w:b/>
          <w:i/>
        </w:rPr>
        <w:t xml:space="preserve">Ex 4) </w:t>
      </w:r>
      <w:proofErr w:type="gramStart"/>
      <w:r>
        <w:rPr>
          <w:b/>
          <w:i/>
        </w:rPr>
        <w:t>A</w:t>
      </w:r>
      <w:proofErr w:type="gramEnd"/>
      <w:r>
        <w:rPr>
          <w:b/>
          <w:i/>
        </w:rPr>
        <w:t xml:space="preserve"> $2000 investment is made at a bank paying 5.15% annual interest compounded quarterly.  What is the equivalent APY?  Explain the meaning of your answer.</w:t>
      </w:r>
    </w:p>
    <w:p w:rsidR="007D0771" w:rsidRDefault="007D0771" w:rsidP="007D0771">
      <w:pPr>
        <w:ind w:left="540"/>
        <w:rPr>
          <w:b/>
          <w:i/>
        </w:rPr>
      </w:pPr>
    </w:p>
    <w:p w:rsidR="007D0771" w:rsidRPr="007D0771" w:rsidRDefault="007D0771" w:rsidP="007D0771">
      <w:pPr>
        <w:ind w:left="540"/>
        <w:rPr>
          <w:b/>
          <w:i/>
          <w:color w:val="00B050"/>
        </w:rPr>
      </w:pPr>
      <m:oMath>
        <m:r>
          <m:rPr>
            <m:sty m:val="bi"/>
          </m:rPr>
          <w:rPr>
            <w:rFonts w:ascii="Cambria Math" w:hAnsi="Cambria Math"/>
            <w:color w:val="FF0000"/>
          </w:rPr>
          <m:t>2000</m:t>
        </m:r>
        <m:d>
          <m:dPr>
            <m:ctrlPr>
              <w:rPr>
                <w:rFonts w:ascii="Cambria Math" w:hAnsi="Cambria Math"/>
                <w:b/>
                <w:i/>
                <w:color w:val="FF0000"/>
              </w:rPr>
            </m:ctrlPr>
          </m:dPr>
          <m:e>
            <m:r>
              <m:rPr>
                <m:sty m:val="bi"/>
              </m:rPr>
              <w:rPr>
                <w:rFonts w:ascii="Cambria Math" w:hAnsi="Cambria Math"/>
                <w:color w:val="FF0000"/>
              </w:rPr>
              <m:t>1+r</m:t>
            </m:r>
          </m:e>
        </m:d>
        <m:r>
          <m:rPr>
            <m:sty m:val="bi"/>
          </m:rPr>
          <w:rPr>
            <w:rFonts w:ascii="Cambria Math" w:hAnsi="Cambria Math"/>
            <w:color w:val="FF0000"/>
          </w:rPr>
          <m:t>=2000</m:t>
        </m:r>
        <m:sSup>
          <m:sSupPr>
            <m:ctrlPr>
              <w:rPr>
                <w:rFonts w:ascii="Cambria Math" w:hAnsi="Cambria Math"/>
                <w:b/>
                <w:i/>
                <w:color w:val="FF0000"/>
              </w:rPr>
            </m:ctrlPr>
          </m:sSupPr>
          <m:e>
            <m:r>
              <m:rPr>
                <m:sty m:val="bi"/>
              </m:rPr>
              <w:rPr>
                <w:rFonts w:ascii="Cambria Math" w:hAnsi="Cambria Math"/>
                <w:color w:val="FF0000"/>
              </w:rPr>
              <m:t>(1+</m:t>
            </m:r>
            <m:f>
              <m:fPr>
                <m:ctrlPr>
                  <w:rPr>
                    <w:rFonts w:ascii="Cambria Math" w:hAnsi="Cambria Math"/>
                    <w:b/>
                    <w:i/>
                    <w:color w:val="FF0000"/>
                  </w:rPr>
                </m:ctrlPr>
              </m:fPr>
              <m:num>
                <m:r>
                  <m:rPr>
                    <m:sty m:val="bi"/>
                  </m:rPr>
                  <w:rPr>
                    <w:rFonts w:ascii="Cambria Math" w:hAnsi="Cambria Math"/>
                    <w:color w:val="FF0000"/>
                  </w:rPr>
                  <m:t>.0515</m:t>
                </m:r>
              </m:num>
              <m:den>
                <m:r>
                  <m:rPr>
                    <m:sty m:val="bi"/>
                  </m:rPr>
                  <w:rPr>
                    <w:rFonts w:ascii="Cambria Math" w:hAnsi="Cambria Math"/>
                    <w:color w:val="FF0000"/>
                  </w:rPr>
                  <m:t>4</m:t>
                </m:r>
              </m:den>
            </m:f>
            <m:r>
              <m:rPr>
                <m:sty m:val="bi"/>
              </m:rPr>
              <w:rPr>
                <w:rFonts w:ascii="Cambria Math" w:hAnsi="Cambria Math"/>
                <w:color w:val="FF0000"/>
              </w:rPr>
              <m:t>)</m:t>
            </m:r>
          </m:e>
          <m:sup>
            <m:r>
              <m:rPr>
                <m:sty m:val="bi"/>
              </m:rPr>
              <w:rPr>
                <w:rFonts w:ascii="Cambria Math" w:hAnsi="Cambria Math"/>
                <w:color w:val="FF0000"/>
              </w:rPr>
              <m:t>4(1)</m:t>
            </m:r>
          </m:sup>
        </m:sSup>
      </m:oMath>
      <w:r>
        <w:rPr>
          <w:b/>
          <w:i/>
          <w:color w:val="FF0000"/>
        </w:rPr>
        <w:t xml:space="preserve"> </w:t>
      </w:r>
      <w:proofErr w:type="gramStart"/>
      <w:r>
        <w:rPr>
          <w:b/>
          <w:i/>
          <w:color w:val="00B050"/>
        </w:rPr>
        <w:t>set</w:t>
      </w:r>
      <w:proofErr w:type="gramEnd"/>
      <w:r>
        <w:rPr>
          <w:b/>
          <w:i/>
          <w:color w:val="00B050"/>
        </w:rPr>
        <w:t xml:space="preserve"> up both for a 1 year time period</w:t>
      </w:r>
    </w:p>
    <w:p w:rsidR="007D0771" w:rsidRPr="007D0771" w:rsidRDefault="007D0771" w:rsidP="007D0771">
      <w:pPr>
        <w:ind w:left="540"/>
        <w:rPr>
          <w:b/>
          <w:i/>
          <w:color w:val="FF0000"/>
        </w:rPr>
      </w:pPr>
    </w:p>
    <w:p w:rsidR="007D0771" w:rsidRPr="007D0771" w:rsidRDefault="007D0771" w:rsidP="007D0771">
      <w:pPr>
        <w:ind w:left="540"/>
        <w:rPr>
          <w:b/>
          <w:i/>
          <w:color w:val="FF0000"/>
        </w:rPr>
      </w:pPr>
      <m:oMathPara>
        <m:oMath>
          <m:r>
            <m:rPr>
              <m:sty m:val="bi"/>
            </m:rPr>
            <w:rPr>
              <w:rFonts w:ascii="Cambria Math" w:hAnsi="Cambria Math"/>
              <w:color w:val="FF0000"/>
            </w:rPr>
            <m:t>1+r=1.0525</m:t>
          </m:r>
        </m:oMath>
      </m:oMathPara>
    </w:p>
    <w:p w:rsidR="007D0771" w:rsidRPr="007D0771" w:rsidRDefault="007D0771" w:rsidP="007D0771">
      <w:pPr>
        <w:ind w:left="540"/>
        <w:rPr>
          <w:b/>
          <w:i/>
          <w:color w:val="FF0000"/>
        </w:rPr>
      </w:pPr>
      <w:r>
        <w:rPr>
          <w:b/>
          <w:i/>
          <w:color w:val="FF0000"/>
        </w:rPr>
        <w:t xml:space="preserve">                                                          </w:t>
      </w:r>
      <m:oMath>
        <m:r>
          <m:rPr>
            <m:sty m:val="bi"/>
          </m:rPr>
          <w:rPr>
            <w:rFonts w:ascii="Cambria Math" w:hAnsi="Cambria Math"/>
            <w:color w:val="FF0000"/>
          </w:rPr>
          <m:t>r=.0525 or 5.25%</m:t>
        </m:r>
      </m:oMath>
      <w:r w:rsidRPr="007D0771">
        <w:rPr>
          <w:b/>
          <w:i/>
          <w:color w:val="FF0000"/>
        </w:rPr>
        <w:t xml:space="preserve"> </w:t>
      </w:r>
      <w:proofErr w:type="gramStart"/>
      <w:r>
        <w:rPr>
          <w:b/>
          <w:i/>
          <w:color w:val="FF0000"/>
        </w:rPr>
        <w:t>meaning</w:t>
      </w:r>
      <w:proofErr w:type="gramEnd"/>
      <w:r>
        <w:rPr>
          <w:b/>
          <w:i/>
          <w:color w:val="FF0000"/>
        </w:rPr>
        <w:t xml:space="preserve"> you would have to invest at a 5.25% annual interest rate to get the same return as the 5.15% quarterly investment.</w:t>
      </w: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r>
        <w:rPr>
          <w:b/>
          <w:i/>
        </w:rPr>
        <w:t xml:space="preserve">Ex 5) </w:t>
      </w:r>
      <w:proofErr w:type="gramStart"/>
      <w:r>
        <w:rPr>
          <w:b/>
          <w:i/>
        </w:rPr>
        <w:t>Which</w:t>
      </w:r>
      <w:proofErr w:type="gramEnd"/>
      <w:r>
        <w:rPr>
          <w:b/>
          <w:i/>
        </w:rPr>
        <w:t xml:space="preserve"> is a better investment?  </w:t>
      </w:r>
    </w:p>
    <w:p w:rsidR="007D0771" w:rsidRDefault="007D0771" w:rsidP="007D0771">
      <w:pPr>
        <w:ind w:left="540"/>
        <w:rPr>
          <w:b/>
          <w:i/>
        </w:rPr>
      </w:pPr>
      <w:r>
        <w:rPr>
          <w:b/>
          <w:i/>
        </w:rPr>
        <w:t xml:space="preserve">         Option A</w:t>
      </w:r>
      <w:proofErr w:type="gramStart"/>
      <w:r>
        <w:rPr>
          <w:b/>
          <w:i/>
        </w:rPr>
        <w:t xml:space="preserve">: </w:t>
      </w:r>
      <w:r>
        <w:rPr>
          <w:b/>
          <w:i/>
        </w:rPr>
        <w:t>.</w:t>
      </w:r>
      <w:proofErr w:type="gramEnd"/>
      <w:r>
        <w:rPr>
          <w:b/>
          <w:i/>
        </w:rPr>
        <w:t xml:space="preserve"> </w:t>
      </w:r>
      <w:proofErr w:type="gramStart"/>
      <w:r>
        <w:rPr>
          <w:b/>
          <w:i/>
        </w:rPr>
        <w:t>one</w:t>
      </w:r>
      <w:proofErr w:type="gramEnd"/>
      <w:r>
        <w:rPr>
          <w:b/>
          <w:i/>
        </w:rPr>
        <w:t xml:space="preserve"> that pays 8.75% compounded quarterly or</w:t>
      </w:r>
    </w:p>
    <w:p w:rsidR="007D0771" w:rsidRDefault="007D0771" w:rsidP="007D0771">
      <w:pPr>
        <w:ind w:left="540"/>
        <w:rPr>
          <w:b/>
          <w:i/>
        </w:rPr>
      </w:pPr>
      <w:r>
        <w:rPr>
          <w:b/>
          <w:i/>
        </w:rPr>
        <w:t xml:space="preserve">        Option B:  one that pays 8.7% compounded monthly</w:t>
      </w:r>
    </w:p>
    <w:p w:rsidR="007D0771" w:rsidRDefault="007D0771" w:rsidP="007D0771">
      <w:pPr>
        <w:ind w:left="540"/>
        <w:rPr>
          <w:b/>
          <w:i/>
        </w:rPr>
      </w:pPr>
    </w:p>
    <w:p w:rsidR="007D0771" w:rsidRDefault="007D0771" w:rsidP="007D0771">
      <w:pPr>
        <w:ind w:left="540"/>
        <w:rPr>
          <w:b/>
          <w:i/>
          <w:color w:val="FF0000"/>
        </w:rPr>
      </w:pPr>
      <w:r>
        <w:rPr>
          <w:b/>
          <w:i/>
          <w:color w:val="FF0000"/>
        </w:rPr>
        <w:t>Calculate 2 APYs, 1 for each option.  Higher % is better investment</w:t>
      </w:r>
    </w:p>
    <w:p w:rsidR="007D0771" w:rsidRDefault="007D0771" w:rsidP="007D0771">
      <w:pPr>
        <w:ind w:left="540"/>
        <w:rPr>
          <w:b/>
          <w:i/>
          <w:color w:val="FF0000"/>
        </w:rPr>
      </w:pPr>
    </w:p>
    <w:p w:rsidR="007D0771" w:rsidRPr="007D0771" w:rsidRDefault="007D0771" w:rsidP="007D0771">
      <w:pPr>
        <w:ind w:left="540"/>
        <w:rPr>
          <w:b/>
          <w:i/>
          <w:color w:val="FF0000"/>
        </w:rPr>
      </w:pPr>
      <m:oMathPara>
        <m:oMath>
          <m:r>
            <m:rPr>
              <m:sty m:val="bi"/>
            </m:rPr>
            <w:rPr>
              <w:rFonts w:ascii="Cambria Math" w:hAnsi="Cambria Math"/>
              <w:color w:val="FF0000"/>
            </w:rPr>
            <m:t xml:space="preserve">1+r= </m:t>
          </m:r>
          <m:sSup>
            <m:sSupPr>
              <m:ctrlPr>
                <w:rPr>
                  <w:rFonts w:ascii="Cambria Math" w:hAnsi="Cambria Math"/>
                  <w:b/>
                  <w:i/>
                  <w:color w:val="FF0000"/>
                </w:rPr>
              </m:ctrlPr>
            </m:sSupPr>
            <m:e>
              <m:r>
                <m:rPr>
                  <m:sty m:val="bi"/>
                </m:rPr>
                <w:rPr>
                  <w:rFonts w:ascii="Cambria Math" w:hAnsi="Cambria Math"/>
                  <w:color w:val="FF0000"/>
                </w:rPr>
                <m:t>(1+</m:t>
              </m:r>
              <m:f>
                <m:fPr>
                  <m:ctrlPr>
                    <w:rPr>
                      <w:rFonts w:ascii="Cambria Math" w:hAnsi="Cambria Math"/>
                      <w:b/>
                      <w:i/>
                      <w:color w:val="FF0000"/>
                    </w:rPr>
                  </m:ctrlPr>
                </m:fPr>
                <m:num>
                  <m:r>
                    <m:rPr>
                      <m:sty m:val="bi"/>
                    </m:rPr>
                    <w:rPr>
                      <w:rFonts w:ascii="Cambria Math" w:hAnsi="Cambria Math"/>
                      <w:color w:val="FF0000"/>
                    </w:rPr>
                    <m:t>.0875</m:t>
                  </m:r>
                </m:num>
                <m:den>
                  <m:r>
                    <m:rPr>
                      <m:sty m:val="bi"/>
                    </m:rPr>
                    <w:rPr>
                      <w:rFonts w:ascii="Cambria Math" w:hAnsi="Cambria Math"/>
                      <w:color w:val="FF0000"/>
                    </w:rPr>
                    <m:t>4</m:t>
                  </m:r>
                </m:den>
              </m:f>
              <m:r>
                <m:rPr>
                  <m:sty m:val="bi"/>
                </m:rPr>
                <w:rPr>
                  <w:rFonts w:ascii="Cambria Math" w:hAnsi="Cambria Math"/>
                  <w:color w:val="FF0000"/>
                </w:rPr>
                <m:t>)</m:t>
              </m:r>
            </m:e>
            <m:sup>
              <m:r>
                <m:rPr>
                  <m:sty m:val="bi"/>
                </m:rPr>
                <w:rPr>
                  <w:rFonts w:ascii="Cambria Math" w:hAnsi="Cambria Math"/>
                  <w:color w:val="FF0000"/>
                </w:rPr>
                <m:t>4</m:t>
              </m:r>
            </m:sup>
          </m:sSup>
          <m:r>
            <m:rPr>
              <m:sty m:val="bi"/>
            </m:rPr>
            <w:rPr>
              <w:rFonts w:ascii="Cambria Math" w:hAnsi="Cambria Math"/>
              <w:color w:val="FF0000"/>
            </w:rPr>
            <m:t xml:space="preserve">                                     1+r= </m:t>
          </m:r>
          <m:sSup>
            <m:sSupPr>
              <m:ctrlPr>
                <w:rPr>
                  <w:rFonts w:ascii="Cambria Math" w:hAnsi="Cambria Math"/>
                  <w:b/>
                  <w:i/>
                  <w:color w:val="FF0000"/>
                </w:rPr>
              </m:ctrlPr>
            </m:sSupPr>
            <m:e>
              <m:r>
                <m:rPr>
                  <m:sty m:val="bi"/>
                </m:rPr>
                <w:rPr>
                  <w:rFonts w:ascii="Cambria Math" w:hAnsi="Cambria Math"/>
                  <w:color w:val="FF0000"/>
                </w:rPr>
                <m:t>(1+</m:t>
              </m:r>
              <m:f>
                <m:fPr>
                  <m:ctrlPr>
                    <w:rPr>
                      <w:rFonts w:ascii="Cambria Math" w:hAnsi="Cambria Math"/>
                      <w:b/>
                      <w:i/>
                      <w:color w:val="FF0000"/>
                    </w:rPr>
                  </m:ctrlPr>
                </m:fPr>
                <m:num>
                  <m:r>
                    <m:rPr>
                      <m:sty m:val="bi"/>
                    </m:rPr>
                    <w:rPr>
                      <w:rFonts w:ascii="Cambria Math" w:hAnsi="Cambria Math"/>
                      <w:color w:val="FF0000"/>
                    </w:rPr>
                    <m:t>.087</m:t>
                  </m:r>
                </m:num>
                <m:den>
                  <m:r>
                    <m:rPr>
                      <m:sty m:val="bi"/>
                    </m:rPr>
                    <w:rPr>
                      <w:rFonts w:ascii="Cambria Math" w:hAnsi="Cambria Math"/>
                      <w:color w:val="FF0000"/>
                    </w:rPr>
                    <m:t>12</m:t>
                  </m:r>
                </m:den>
              </m:f>
              <m:r>
                <m:rPr>
                  <m:sty m:val="bi"/>
                </m:rPr>
                <w:rPr>
                  <w:rFonts w:ascii="Cambria Math" w:hAnsi="Cambria Math"/>
                  <w:color w:val="FF0000"/>
                </w:rPr>
                <m:t>)</m:t>
              </m:r>
            </m:e>
            <m:sup>
              <m:r>
                <m:rPr>
                  <m:sty m:val="bi"/>
                </m:rPr>
                <w:rPr>
                  <w:rFonts w:ascii="Cambria Math" w:hAnsi="Cambria Math"/>
                  <w:color w:val="FF0000"/>
                </w:rPr>
                <m:t>12</m:t>
              </m:r>
            </m:sup>
          </m:sSup>
        </m:oMath>
      </m:oMathPara>
    </w:p>
    <w:p w:rsidR="007D0771" w:rsidRDefault="007D0771" w:rsidP="007D0771">
      <w:pPr>
        <w:ind w:left="540"/>
        <w:rPr>
          <w:b/>
          <w:i/>
          <w:color w:val="FF0000"/>
        </w:rPr>
      </w:pPr>
    </w:p>
    <w:p w:rsidR="007D0771" w:rsidRDefault="007D0771" w:rsidP="007D0771">
      <w:pPr>
        <w:ind w:left="540"/>
        <w:rPr>
          <w:b/>
          <w:i/>
          <w:color w:val="FF0000"/>
        </w:rPr>
      </w:pPr>
      <w:r>
        <w:rPr>
          <w:b/>
          <w:i/>
          <w:color w:val="FF0000"/>
        </w:rPr>
        <w:t xml:space="preserve">           </w:t>
      </w:r>
      <m:oMath>
        <m:r>
          <m:rPr>
            <m:sty m:val="bi"/>
          </m:rPr>
          <w:rPr>
            <w:rFonts w:ascii="Cambria Math" w:hAnsi="Cambria Math"/>
            <w:color w:val="FF0000"/>
          </w:rPr>
          <m:t>r≈.090413                                                                    r≈.09055</m:t>
        </m:r>
      </m:oMath>
    </w:p>
    <w:p w:rsidR="007D0771" w:rsidRDefault="007D0771" w:rsidP="007D0771">
      <w:pPr>
        <w:ind w:left="540"/>
        <w:rPr>
          <w:b/>
          <w:i/>
          <w:color w:val="FF0000"/>
        </w:rPr>
      </w:pPr>
      <w:r>
        <w:rPr>
          <w:b/>
          <w:i/>
          <w:color w:val="FF0000"/>
        </w:rPr>
        <w:t xml:space="preserve">                   9.04%</w:t>
      </w:r>
      <w:r>
        <w:rPr>
          <w:b/>
          <w:i/>
          <w:color w:val="FF0000"/>
        </w:rPr>
        <w:tab/>
      </w:r>
      <w:r>
        <w:rPr>
          <w:b/>
          <w:i/>
          <w:color w:val="FF0000"/>
        </w:rPr>
        <w:tab/>
      </w:r>
      <w:r>
        <w:rPr>
          <w:b/>
          <w:i/>
          <w:color w:val="FF0000"/>
        </w:rPr>
        <w:tab/>
      </w:r>
      <w:r>
        <w:rPr>
          <w:b/>
          <w:i/>
          <w:color w:val="FF0000"/>
        </w:rPr>
        <w:tab/>
      </w:r>
      <w:r>
        <w:rPr>
          <w:b/>
          <w:i/>
          <w:color w:val="FF0000"/>
        </w:rPr>
        <w:tab/>
      </w:r>
      <w:r>
        <w:rPr>
          <w:b/>
          <w:i/>
          <w:color w:val="FF0000"/>
        </w:rPr>
        <w:tab/>
        <w:t>9.06%</w:t>
      </w:r>
    </w:p>
    <w:p w:rsidR="007D0771" w:rsidRDefault="007D0771" w:rsidP="007D0771">
      <w:pPr>
        <w:ind w:left="540"/>
        <w:rPr>
          <w:b/>
          <w:i/>
          <w:color w:val="FF0000"/>
        </w:rPr>
      </w:pPr>
    </w:p>
    <w:p w:rsidR="007D0771" w:rsidRPr="007D0771" w:rsidRDefault="007D0771" w:rsidP="007D0771">
      <w:pPr>
        <w:ind w:left="540"/>
        <w:rPr>
          <w:b/>
          <w:i/>
          <w:color w:val="FF0000"/>
        </w:rPr>
      </w:pPr>
      <w:r>
        <w:rPr>
          <w:b/>
          <w:i/>
          <w:color w:val="FF0000"/>
        </w:rPr>
        <w:t xml:space="preserve">Option B is the better investment because it has a higher APY </w:t>
      </w:r>
    </w:p>
    <w:p w:rsidR="007D0771" w:rsidRDefault="007D0771" w:rsidP="007D0771">
      <w:pPr>
        <w:ind w:left="540"/>
        <w:rPr>
          <w:b/>
          <w:i/>
          <w:u w:val="single"/>
        </w:rPr>
      </w:pPr>
    </w:p>
    <w:p w:rsidR="007D0771" w:rsidRDefault="007D0771" w:rsidP="007D0771">
      <w:pPr>
        <w:ind w:left="540"/>
        <w:rPr>
          <w:b/>
          <w:i/>
          <w:u w:val="single"/>
        </w:rPr>
      </w:pPr>
    </w:p>
    <w:p w:rsidR="007D0771" w:rsidRDefault="007D0771" w:rsidP="007D0771">
      <w:pPr>
        <w:ind w:left="540"/>
        <w:rPr>
          <w:b/>
          <w:i/>
          <w:u w:val="single"/>
        </w:rPr>
      </w:pPr>
    </w:p>
    <w:p w:rsidR="007D0771" w:rsidRDefault="007D0771" w:rsidP="007D0771">
      <w:pPr>
        <w:ind w:left="540"/>
        <w:rPr>
          <w:b/>
          <w:i/>
          <w:u w:val="single"/>
        </w:rPr>
      </w:pPr>
    </w:p>
    <w:p w:rsidR="007D0771" w:rsidRDefault="007D0771" w:rsidP="007D0771">
      <w:pPr>
        <w:ind w:left="540"/>
        <w:rPr>
          <w:b/>
          <w:i/>
          <w:u w:val="single"/>
        </w:rPr>
      </w:pPr>
    </w:p>
    <w:p w:rsidR="007D0771" w:rsidRDefault="007D0771" w:rsidP="007D0771">
      <w:pPr>
        <w:ind w:left="540"/>
        <w:rPr>
          <w:b/>
          <w:i/>
          <w:u w:val="single"/>
        </w:rPr>
      </w:pPr>
    </w:p>
    <w:p w:rsidR="007D0771" w:rsidRDefault="007D0771" w:rsidP="007D0771">
      <w:pPr>
        <w:ind w:left="540"/>
        <w:rPr>
          <w:b/>
          <w:i/>
          <w:u w:val="single"/>
        </w:rPr>
      </w:pPr>
    </w:p>
    <w:p w:rsidR="007D0771" w:rsidRDefault="007D0771" w:rsidP="007D0771">
      <w:pPr>
        <w:ind w:left="540"/>
        <w:rPr>
          <w:b/>
          <w:i/>
          <w:u w:val="single"/>
        </w:rPr>
      </w:pPr>
    </w:p>
    <w:p w:rsidR="007D0771" w:rsidRDefault="007D0771" w:rsidP="007D0771">
      <w:pPr>
        <w:ind w:left="540"/>
        <w:rPr>
          <w:b/>
          <w:i/>
          <w:u w:val="single"/>
        </w:rPr>
      </w:pPr>
    </w:p>
    <w:p w:rsidR="007D0771" w:rsidRDefault="007D0771" w:rsidP="007D0771">
      <w:pPr>
        <w:ind w:left="540"/>
        <w:rPr>
          <w:b/>
          <w:i/>
          <w:u w:val="single"/>
        </w:rPr>
      </w:pPr>
    </w:p>
    <w:p w:rsidR="007D0771" w:rsidRDefault="007D0771" w:rsidP="007D0771">
      <w:pPr>
        <w:ind w:left="540"/>
        <w:rPr>
          <w:b/>
          <w:i/>
          <w:u w:val="single"/>
        </w:rPr>
      </w:pPr>
    </w:p>
    <w:p w:rsidR="007D0771" w:rsidRDefault="007D0771" w:rsidP="007D0771">
      <w:pPr>
        <w:ind w:left="540"/>
        <w:rPr>
          <w:b/>
          <w:i/>
          <w:u w:val="single"/>
        </w:rPr>
      </w:pPr>
    </w:p>
    <w:p w:rsidR="007D0771" w:rsidRPr="007D0771" w:rsidRDefault="007D0771" w:rsidP="007D0771">
      <w:pPr>
        <w:ind w:left="540"/>
        <w:rPr>
          <w:b/>
          <w:i/>
          <w:color w:val="FF0000"/>
          <w:u w:val="single"/>
        </w:rPr>
      </w:pPr>
      <w:r>
        <w:rPr>
          <w:b/>
          <w:i/>
          <w:color w:val="FF0000"/>
          <w:u w:val="single"/>
        </w:rPr>
        <w:t>THE FORMULAS ON THIS PAGE ONLY WILL BE GIVEN TO YOU FOR THE TEST, BUT YOU MUST KNOW WHAT ALL LETTERS STAND FOR AND HOW TO FIND THEM!</w:t>
      </w:r>
    </w:p>
    <w:p w:rsidR="007D0771" w:rsidRDefault="007D0771" w:rsidP="007D0771">
      <w:pPr>
        <w:ind w:left="540"/>
        <w:rPr>
          <w:b/>
          <w:i/>
          <w:u w:val="single"/>
        </w:rPr>
      </w:pPr>
    </w:p>
    <w:p w:rsidR="007D0771" w:rsidRDefault="007D0771" w:rsidP="007D0771">
      <w:pPr>
        <w:ind w:left="540"/>
        <w:rPr>
          <w:b/>
          <w:i/>
        </w:rPr>
      </w:pPr>
      <w:r>
        <w:rPr>
          <w:b/>
          <w:i/>
          <w:u w:val="single"/>
        </w:rPr>
        <w:t>Annuity</w:t>
      </w:r>
      <w:r>
        <w:rPr>
          <w:b/>
          <w:i/>
        </w:rPr>
        <w:t>:  A series of equal periodic payments.</w:t>
      </w:r>
    </w:p>
    <w:p w:rsidR="007D0771" w:rsidRDefault="007D0771" w:rsidP="007D0771">
      <w:pPr>
        <w:ind w:left="540"/>
      </w:pPr>
    </w:p>
    <w:p w:rsidR="007D0771" w:rsidRDefault="007D0771" w:rsidP="007D0771">
      <w:pPr>
        <w:ind w:left="540"/>
        <w:rPr>
          <w:b/>
          <w:i/>
        </w:rPr>
      </w:pPr>
      <w:r>
        <w:rPr>
          <w:b/>
          <w:i/>
          <w:u w:val="single"/>
        </w:rPr>
        <w:t>Future Value of an Annuity</w:t>
      </w:r>
      <w:r>
        <w:rPr>
          <w:b/>
          <w:i/>
        </w:rPr>
        <w:t>:  FV = R</w:t>
      </w:r>
      <w:r w:rsidRPr="00473219">
        <w:rPr>
          <w:b/>
          <w:i/>
          <w:position w:val="-24"/>
        </w:rPr>
        <w:object w:dxaOrig="1080" w:dyaOrig="660">
          <v:shape id="_x0000_i1028" type="#_x0000_t75" style="width:54.35pt;height:33.3pt" o:ole="">
            <v:imagedata r:id="rId11" o:title=""/>
          </v:shape>
          <o:OLEObject Type="Embed" ProgID="Equation.3" ShapeID="_x0000_i1028" DrawAspect="Content" ObjectID="_1555842659" r:id="rId12"/>
        </w:object>
      </w:r>
      <w:r>
        <w:rPr>
          <w:b/>
          <w:i/>
        </w:rPr>
        <w:t>,</w:t>
      </w:r>
    </w:p>
    <w:p w:rsidR="007D0771" w:rsidRDefault="007D0771" w:rsidP="007D0771">
      <w:pPr>
        <w:ind w:left="540"/>
      </w:pPr>
    </w:p>
    <w:p w:rsidR="007D0771" w:rsidRDefault="007D0771" w:rsidP="007D0771">
      <w:pPr>
        <w:ind w:left="540"/>
        <w:rPr>
          <w:b/>
          <w:i/>
        </w:rPr>
      </w:pPr>
      <w:r>
        <w:t xml:space="preserve">                                      </w:t>
      </w:r>
      <w:proofErr w:type="gramStart"/>
      <w:r>
        <w:rPr>
          <w:b/>
          <w:i/>
        </w:rPr>
        <w:t>where</w:t>
      </w:r>
      <w:proofErr w:type="gramEnd"/>
      <w:r>
        <w:rPr>
          <w:b/>
          <w:i/>
        </w:rPr>
        <w:t xml:space="preserve"> R= amount of investment</w:t>
      </w:r>
    </w:p>
    <w:p w:rsidR="007D0771" w:rsidRDefault="007D0771" w:rsidP="007D0771">
      <w:pPr>
        <w:ind w:left="540"/>
        <w:rPr>
          <w:b/>
          <w:i/>
        </w:rPr>
      </w:pPr>
      <w:r>
        <w:rPr>
          <w:b/>
          <w:i/>
        </w:rPr>
        <w:t xml:space="preserve">                                                 </w:t>
      </w:r>
      <w:proofErr w:type="spellStart"/>
      <w:r>
        <w:rPr>
          <w:b/>
          <w:i/>
        </w:rPr>
        <w:t>i</w:t>
      </w:r>
      <w:proofErr w:type="spellEnd"/>
      <w:r>
        <w:rPr>
          <w:b/>
          <w:i/>
        </w:rPr>
        <w:t>= rate per compounding period</w:t>
      </w:r>
    </w:p>
    <w:p w:rsidR="007D0771" w:rsidRDefault="007D0771" w:rsidP="007D0771">
      <w:pPr>
        <w:ind w:left="540"/>
        <w:rPr>
          <w:b/>
          <w:i/>
        </w:rPr>
      </w:pPr>
      <w:r>
        <w:rPr>
          <w:b/>
          <w:i/>
        </w:rPr>
        <w:t xml:space="preserve">                                                n = # of equal periodic payments</w:t>
      </w:r>
    </w:p>
    <w:p w:rsidR="007D0771" w:rsidRDefault="007D0771" w:rsidP="007D0771">
      <w:pPr>
        <w:ind w:left="540"/>
        <w:rPr>
          <w:b/>
          <w:i/>
        </w:rPr>
      </w:pPr>
    </w:p>
    <w:p w:rsidR="007D0771" w:rsidRDefault="007D0771" w:rsidP="007D0771">
      <w:pPr>
        <w:ind w:left="540"/>
        <w:rPr>
          <w:b/>
          <w:i/>
        </w:rPr>
      </w:pPr>
      <w:r>
        <w:rPr>
          <w:b/>
          <w:i/>
        </w:rPr>
        <w:t xml:space="preserve">Ex 6) </w:t>
      </w:r>
      <w:proofErr w:type="gramStart"/>
      <w:r>
        <w:rPr>
          <w:b/>
          <w:i/>
        </w:rPr>
        <w:t>At</w:t>
      </w:r>
      <w:proofErr w:type="gramEnd"/>
      <w:r>
        <w:rPr>
          <w:b/>
          <w:i/>
        </w:rPr>
        <w:t xml:space="preserve"> the end of each quarter, Emily makes a $500 payment into a mutual fund.  If her investment earns 7.88% compounded quarterly, what will the value be in 20 years?</w:t>
      </w:r>
    </w:p>
    <w:p w:rsidR="007D0771" w:rsidRDefault="007D0771" w:rsidP="007D0771">
      <w:pPr>
        <w:ind w:left="540"/>
        <w:rPr>
          <w:b/>
          <w:i/>
        </w:rPr>
      </w:pPr>
    </w:p>
    <w:p w:rsidR="007D0771" w:rsidRDefault="007D0771" w:rsidP="007D0771">
      <w:pPr>
        <w:ind w:left="540"/>
        <w:rPr>
          <w:b/>
          <w:i/>
        </w:rPr>
      </w:pPr>
    </w:p>
    <w:p w:rsidR="007D0771" w:rsidRPr="00B9742F" w:rsidRDefault="007D0771" w:rsidP="007D0771">
      <w:pPr>
        <w:ind w:left="540"/>
        <w:rPr>
          <w:b/>
          <w:i/>
          <w:color w:val="FF0000"/>
        </w:rPr>
      </w:pPr>
      <m:oMathPara>
        <m:oMath>
          <m:r>
            <m:rPr>
              <m:sty m:val="bi"/>
            </m:rPr>
            <w:rPr>
              <w:rFonts w:ascii="Cambria Math" w:hAnsi="Cambria Math"/>
              <w:color w:val="FF0000"/>
            </w:rPr>
            <m:t>FV=500(</m:t>
          </m:r>
          <m:f>
            <m:fPr>
              <m:ctrlPr>
                <w:rPr>
                  <w:rFonts w:ascii="Cambria Math" w:hAnsi="Cambria Math"/>
                  <w:b/>
                  <w:i/>
                  <w:color w:val="FF0000"/>
                </w:rPr>
              </m:ctrlPr>
            </m:fPr>
            <m:num>
              <m:sSup>
                <m:sSupPr>
                  <m:ctrlPr>
                    <w:rPr>
                      <w:rFonts w:ascii="Cambria Math" w:hAnsi="Cambria Math"/>
                      <w:b/>
                      <w:i/>
                      <w:color w:val="FF0000"/>
                    </w:rPr>
                  </m:ctrlPr>
                </m:sSupPr>
                <m:e>
                  <m:d>
                    <m:dPr>
                      <m:ctrlPr>
                        <w:rPr>
                          <w:rFonts w:ascii="Cambria Math" w:hAnsi="Cambria Math"/>
                          <w:b/>
                          <w:i/>
                          <w:color w:val="FF0000"/>
                        </w:rPr>
                      </m:ctrlPr>
                    </m:dPr>
                    <m:e>
                      <m:r>
                        <m:rPr>
                          <m:sty m:val="bi"/>
                        </m:rPr>
                        <w:rPr>
                          <w:rFonts w:ascii="Cambria Math" w:hAnsi="Cambria Math"/>
                          <w:color w:val="FF0000"/>
                        </w:rPr>
                        <m:t>1+</m:t>
                      </m:r>
                      <m:f>
                        <m:fPr>
                          <m:ctrlPr>
                            <w:rPr>
                              <w:rFonts w:ascii="Cambria Math" w:hAnsi="Cambria Math"/>
                              <w:b/>
                              <w:i/>
                              <w:color w:val="FF0000"/>
                            </w:rPr>
                          </m:ctrlPr>
                        </m:fPr>
                        <m:num>
                          <m:r>
                            <m:rPr>
                              <m:sty m:val="bi"/>
                            </m:rPr>
                            <w:rPr>
                              <w:rFonts w:ascii="Cambria Math" w:hAnsi="Cambria Math"/>
                              <w:color w:val="FF0000"/>
                            </w:rPr>
                            <m:t>.07</m:t>
                          </m:r>
                          <w:bookmarkStart w:id="0" w:name="_GoBack"/>
                          <w:bookmarkEnd w:id="0"/>
                          <m:r>
                            <m:rPr>
                              <m:sty m:val="bi"/>
                            </m:rPr>
                            <w:rPr>
                              <w:rFonts w:ascii="Cambria Math" w:hAnsi="Cambria Math"/>
                              <w:color w:val="FF0000"/>
                            </w:rPr>
                            <m:t>88</m:t>
                          </m:r>
                        </m:num>
                        <m:den>
                          <m:r>
                            <m:rPr>
                              <m:sty m:val="bi"/>
                            </m:rPr>
                            <w:rPr>
                              <w:rFonts w:ascii="Cambria Math" w:hAnsi="Cambria Math"/>
                              <w:color w:val="FF0000"/>
                            </w:rPr>
                            <m:t>12</m:t>
                          </m:r>
                        </m:den>
                      </m:f>
                    </m:e>
                  </m:d>
                </m:e>
                <m:sup>
                  <m:r>
                    <m:rPr>
                      <m:sty m:val="bi"/>
                    </m:rPr>
                    <w:rPr>
                      <w:rFonts w:ascii="Cambria Math" w:hAnsi="Cambria Math"/>
                      <w:color w:val="FF0000"/>
                    </w:rPr>
                    <m:t>12</m:t>
                  </m:r>
                </m:sup>
              </m:sSup>
            </m:num>
            <m:den>
              <m:d>
                <m:dPr>
                  <m:ctrlPr>
                    <w:rPr>
                      <w:rFonts w:ascii="Cambria Math" w:hAnsi="Cambria Math"/>
                      <w:b/>
                      <w:i/>
                      <w:color w:val="FF0000"/>
                    </w:rPr>
                  </m:ctrlPr>
                </m:dPr>
                <m:e>
                  <m:f>
                    <m:fPr>
                      <m:ctrlPr>
                        <w:rPr>
                          <w:rFonts w:ascii="Cambria Math" w:hAnsi="Cambria Math"/>
                          <w:b/>
                          <w:i/>
                          <w:color w:val="FF0000"/>
                        </w:rPr>
                      </m:ctrlPr>
                    </m:fPr>
                    <m:num>
                      <m:r>
                        <m:rPr>
                          <m:sty m:val="bi"/>
                        </m:rPr>
                        <w:rPr>
                          <w:rFonts w:ascii="Cambria Math" w:hAnsi="Cambria Math"/>
                          <w:color w:val="FF0000"/>
                        </w:rPr>
                        <m:t>.0788</m:t>
                      </m:r>
                    </m:num>
                    <m:den>
                      <m:r>
                        <m:rPr>
                          <m:sty m:val="bi"/>
                        </m:rPr>
                        <w:rPr>
                          <w:rFonts w:ascii="Cambria Math" w:hAnsi="Cambria Math"/>
                          <w:color w:val="FF0000"/>
                        </w:rPr>
                        <m:t>12</m:t>
                      </m:r>
                    </m:den>
                  </m:f>
                </m:e>
              </m:d>
            </m:den>
          </m:f>
          <m:r>
            <m:rPr>
              <m:sty m:val="bi"/>
            </m:rPr>
            <w:rPr>
              <w:rFonts w:ascii="Cambria Math" w:hAnsi="Cambria Math"/>
              <w:color w:val="FF0000"/>
            </w:rPr>
            <m:t>)</m:t>
          </m:r>
        </m:oMath>
      </m:oMathPara>
    </w:p>
    <w:p w:rsidR="00B9742F" w:rsidRDefault="00B9742F" w:rsidP="007D0771">
      <w:pPr>
        <w:ind w:left="540"/>
        <w:rPr>
          <w:b/>
          <w:i/>
          <w:color w:val="FF0000"/>
        </w:rPr>
      </w:pPr>
    </w:p>
    <w:p w:rsidR="00B9742F" w:rsidRPr="00B9742F" w:rsidRDefault="00B9742F" w:rsidP="007D0771">
      <w:pPr>
        <w:ind w:left="540"/>
        <w:rPr>
          <w:b/>
          <w:i/>
          <w:color w:val="FF0000"/>
        </w:rPr>
      </w:pPr>
      <w:r>
        <w:rPr>
          <w:b/>
          <w:i/>
          <w:color w:val="FF0000"/>
        </w:rPr>
        <w:t xml:space="preserve">                                          FV= $95, 483.39</w:t>
      </w:r>
    </w:p>
    <w:p w:rsidR="007D0771" w:rsidRDefault="007D0771" w:rsidP="007D0771">
      <w:pPr>
        <w:ind w:left="540"/>
        <w:rPr>
          <w:b/>
          <w:i/>
        </w:rPr>
      </w:pPr>
    </w:p>
    <w:p w:rsidR="007D0771" w:rsidRDefault="007D0771" w:rsidP="007D0771">
      <w:pPr>
        <w:ind w:left="540"/>
        <w:rPr>
          <w:b/>
          <w:i/>
        </w:rPr>
      </w:pPr>
    </w:p>
    <w:p w:rsidR="007D0771" w:rsidRDefault="007D0771" w:rsidP="007D0771">
      <w:pPr>
        <w:ind w:left="540"/>
        <w:rPr>
          <w:b/>
          <w:i/>
        </w:rPr>
      </w:pPr>
      <w:r>
        <w:rPr>
          <w:b/>
          <w:i/>
          <w:u w:val="single"/>
        </w:rPr>
        <w:t>Present Value</w:t>
      </w:r>
      <w:r>
        <w:rPr>
          <w:b/>
          <w:i/>
        </w:rPr>
        <w:t>:  The net amount of money put into an annuity.</w:t>
      </w:r>
    </w:p>
    <w:p w:rsidR="007D0771" w:rsidRDefault="007D0771" w:rsidP="007D0771">
      <w:pPr>
        <w:ind w:left="540"/>
        <w:rPr>
          <w:b/>
          <w:i/>
        </w:rPr>
      </w:pPr>
    </w:p>
    <w:p w:rsidR="007D0771" w:rsidRDefault="007D0771" w:rsidP="007D0771">
      <w:pPr>
        <w:ind w:left="540"/>
        <w:rPr>
          <w:b/>
          <w:i/>
        </w:rPr>
      </w:pPr>
      <w:r>
        <w:rPr>
          <w:b/>
          <w:i/>
        </w:rPr>
        <w:tab/>
      </w:r>
      <w:r>
        <w:rPr>
          <w:b/>
          <w:i/>
        </w:rPr>
        <w:tab/>
      </w:r>
      <w:r>
        <w:rPr>
          <w:b/>
          <w:i/>
        </w:rPr>
        <w:tab/>
        <w:t xml:space="preserve">PV = </w:t>
      </w:r>
      <w:proofErr w:type="gramStart"/>
      <w:r>
        <w:rPr>
          <w:b/>
          <w:i/>
        </w:rPr>
        <w:t>R(</w:t>
      </w:r>
      <w:proofErr w:type="gramEnd"/>
      <w:r w:rsidRPr="008A05EE">
        <w:rPr>
          <w:b/>
          <w:i/>
          <w:position w:val="-24"/>
        </w:rPr>
        <w:object w:dxaOrig="1160" w:dyaOrig="660">
          <v:shape id="_x0000_i1029" type="#_x0000_t75" style="width:57.75pt;height:33.3pt" o:ole="">
            <v:imagedata r:id="rId13" o:title=""/>
          </v:shape>
          <o:OLEObject Type="Embed" ProgID="Equation.3" ShapeID="_x0000_i1029" DrawAspect="Content" ObjectID="_1555842660" r:id="rId14"/>
        </w:object>
      </w:r>
      <w:r>
        <w:rPr>
          <w:b/>
          <w:i/>
        </w:rPr>
        <w:t>)</w:t>
      </w:r>
    </w:p>
    <w:p w:rsidR="007D0771" w:rsidRDefault="007D0771" w:rsidP="007D0771">
      <w:pPr>
        <w:ind w:left="540"/>
        <w:rPr>
          <w:b/>
          <w:i/>
        </w:rPr>
      </w:pPr>
    </w:p>
    <w:p w:rsidR="007D0771" w:rsidRDefault="007D0771" w:rsidP="007D0771">
      <w:pPr>
        <w:ind w:left="540"/>
        <w:rPr>
          <w:b/>
          <w:i/>
        </w:rPr>
      </w:pPr>
      <w:r>
        <w:rPr>
          <w:b/>
          <w:i/>
        </w:rPr>
        <w:t>Ex 7</w:t>
      </w:r>
      <w:proofErr w:type="gramStart"/>
      <w:r>
        <w:rPr>
          <w:b/>
          <w:i/>
        </w:rPr>
        <w:t>)  Joe</w:t>
      </w:r>
      <w:proofErr w:type="gramEnd"/>
      <w:r>
        <w:rPr>
          <w:b/>
          <w:i/>
        </w:rPr>
        <w:t xml:space="preserve"> purchases a car for $18,500.  What are the monthly payments for a </w:t>
      </w:r>
    </w:p>
    <w:p w:rsidR="007D0771" w:rsidRPr="008A05EE" w:rsidRDefault="007D0771" w:rsidP="007D0771">
      <w:pPr>
        <w:ind w:left="540"/>
        <w:rPr>
          <w:b/>
          <w:i/>
        </w:rPr>
      </w:pPr>
      <w:r>
        <w:rPr>
          <w:b/>
          <w:i/>
        </w:rPr>
        <w:t>4-year loan with $2,000 down if the APR is 2.9%?</w:t>
      </w:r>
    </w:p>
    <w:p w:rsidR="007D0771" w:rsidRDefault="007D0771" w:rsidP="007D0771">
      <w:pPr>
        <w:ind w:left="540"/>
        <w:rPr>
          <w:b/>
          <w:i/>
        </w:rPr>
      </w:pPr>
    </w:p>
    <w:p w:rsidR="007D0771" w:rsidRDefault="007D0771" w:rsidP="007D0771">
      <w:pPr>
        <w:ind w:left="540"/>
        <w:rPr>
          <w:b/>
          <w:i/>
        </w:rPr>
      </w:pPr>
    </w:p>
    <w:p w:rsidR="007D0771" w:rsidRPr="008A05EE" w:rsidRDefault="007D0771" w:rsidP="007D0771">
      <w:pPr>
        <w:ind w:left="540"/>
        <w:rPr>
          <w:b/>
          <w:i/>
        </w:rPr>
      </w:pPr>
    </w:p>
    <w:p w:rsidR="00A35F3E" w:rsidRDefault="00B9742F">
      <w:pPr>
        <w:rPr>
          <w:color w:val="FF0000"/>
        </w:rPr>
      </w:pPr>
      <w:r>
        <w:t xml:space="preserve">                                                   </w:t>
      </w:r>
      <w:r w:rsidRPr="00B9742F">
        <w:rPr>
          <w:color w:val="FF0000"/>
        </w:rPr>
        <w:t xml:space="preserve"> </w:t>
      </w:r>
      <m:oMath>
        <m:r>
          <m:rPr>
            <m:sty m:val="bi"/>
          </m:rPr>
          <w:rPr>
            <w:rFonts w:ascii="Cambria Math" w:hAnsi="Cambria Math"/>
            <w:color w:val="FF0000"/>
          </w:rPr>
          <m:t>16,500</m:t>
        </m:r>
        <m:r>
          <m:rPr>
            <m:sty m:val="bi"/>
          </m:rPr>
          <w:rPr>
            <w:rFonts w:ascii="Cambria Math" w:hAnsi="Cambria Math"/>
            <w:color w:val="FF0000"/>
          </w:rPr>
          <m:t>=</m:t>
        </m:r>
        <m:r>
          <m:rPr>
            <m:sty m:val="bi"/>
          </m:rPr>
          <w:rPr>
            <w:rFonts w:ascii="Cambria Math" w:hAnsi="Cambria Math"/>
            <w:color w:val="FF0000"/>
          </w:rPr>
          <m:t>R(</m:t>
        </m:r>
        <m:f>
          <m:fPr>
            <m:ctrlPr>
              <w:rPr>
                <w:rFonts w:ascii="Cambria Math" w:hAnsi="Cambria Math"/>
                <w:b/>
                <w:i/>
                <w:color w:val="FF0000"/>
              </w:rPr>
            </m:ctrlPr>
          </m:fPr>
          <m:num>
            <m:r>
              <m:rPr>
                <m:sty m:val="bi"/>
              </m:rPr>
              <w:rPr>
                <w:rFonts w:ascii="Cambria Math" w:hAnsi="Cambria Math"/>
                <w:color w:val="FF0000"/>
              </w:rPr>
              <m:t>1-</m:t>
            </m:r>
            <m:sSup>
              <m:sSupPr>
                <m:ctrlPr>
                  <w:rPr>
                    <w:rFonts w:ascii="Cambria Math" w:hAnsi="Cambria Math"/>
                    <w:b/>
                    <w:i/>
                    <w:color w:val="FF0000"/>
                  </w:rPr>
                </m:ctrlPr>
              </m:sSupPr>
              <m:e>
                <m:d>
                  <m:dPr>
                    <m:ctrlPr>
                      <w:rPr>
                        <w:rFonts w:ascii="Cambria Math" w:hAnsi="Cambria Math"/>
                        <w:b/>
                        <w:i/>
                        <w:color w:val="FF0000"/>
                      </w:rPr>
                    </m:ctrlPr>
                  </m:dPr>
                  <m:e>
                    <m:r>
                      <m:rPr>
                        <m:sty m:val="bi"/>
                      </m:rPr>
                      <w:rPr>
                        <w:rFonts w:ascii="Cambria Math" w:hAnsi="Cambria Math"/>
                        <w:color w:val="FF0000"/>
                      </w:rPr>
                      <m:t>1+</m:t>
                    </m:r>
                    <m:f>
                      <m:fPr>
                        <m:ctrlPr>
                          <w:rPr>
                            <w:rFonts w:ascii="Cambria Math" w:hAnsi="Cambria Math"/>
                            <w:b/>
                            <w:i/>
                            <w:color w:val="FF0000"/>
                          </w:rPr>
                        </m:ctrlPr>
                      </m:fPr>
                      <m:num>
                        <m:r>
                          <m:rPr>
                            <m:sty m:val="bi"/>
                          </m:rPr>
                          <w:rPr>
                            <w:rFonts w:ascii="Cambria Math" w:hAnsi="Cambria Math"/>
                            <w:color w:val="FF0000"/>
                          </w:rPr>
                          <m:t>.029</m:t>
                        </m:r>
                      </m:num>
                      <m:den>
                        <m:r>
                          <m:rPr>
                            <m:sty m:val="bi"/>
                          </m:rPr>
                          <w:rPr>
                            <w:rFonts w:ascii="Cambria Math" w:hAnsi="Cambria Math"/>
                            <w:color w:val="FF0000"/>
                          </w:rPr>
                          <m:t>12</m:t>
                        </m:r>
                      </m:den>
                    </m:f>
                  </m:e>
                </m:d>
              </m:e>
              <m:sup>
                <m:r>
                  <m:rPr>
                    <m:sty m:val="bi"/>
                  </m:rPr>
                  <w:rPr>
                    <w:rFonts w:ascii="Cambria Math" w:hAnsi="Cambria Math"/>
                    <w:color w:val="FF0000"/>
                  </w:rPr>
                  <m:t>-48</m:t>
                </m:r>
              </m:sup>
            </m:sSup>
          </m:num>
          <m:den>
            <m:d>
              <m:dPr>
                <m:ctrlPr>
                  <w:rPr>
                    <w:rFonts w:ascii="Cambria Math" w:hAnsi="Cambria Math"/>
                    <w:b/>
                    <w:i/>
                    <w:color w:val="FF0000"/>
                  </w:rPr>
                </m:ctrlPr>
              </m:dPr>
              <m:e>
                <m:f>
                  <m:fPr>
                    <m:ctrlPr>
                      <w:rPr>
                        <w:rFonts w:ascii="Cambria Math" w:hAnsi="Cambria Math"/>
                        <w:b/>
                        <w:i/>
                        <w:color w:val="FF0000"/>
                      </w:rPr>
                    </m:ctrlPr>
                  </m:fPr>
                  <m:num>
                    <m:r>
                      <m:rPr>
                        <m:sty m:val="bi"/>
                      </m:rPr>
                      <w:rPr>
                        <w:rFonts w:ascii="Cambria Math" w:hAnsi="Cambria Math"/>
                        <w:color w:val="FF0000"/>
                      </w:rPr>
                      <m:t>.029</m:t>
                    </m:r>
                  </m:num>
                  <m:den>
                    <m:r>
                      <m:rPr>
                        <m:sty m:val="bi"/>
                      </m:rPr>
                      <w:rPr>
                        <w:rFonts w:ascii="Cambria Math" w:hAnsi="Cambria Math"/>
                        <w:color w:val="FF0000"/>
                      </w:rPr>
                      <m:t>12</m:t>
                    </m:r>
                  </m:den>
                </m:f>
              </m:e>
            </m:d>
          </m:den>
        </m:f>
        <m:r>
          <m:rPr>
            <m:sty m:val="bi"/>
          </m:rPr>
          <w:rPr>
            <w:rFonts w:ascii="Cambria Math" w:hAnsi="Cambria Math"/>
            <w:color w:val="FF0000"/>
          </w:rPr>
          <m:t>)</m:t>
        </m:r>
      </m:oMath>
    </w:p>
    <w:p w:rsidR="00B9742F" w:rsidRDefault="00B9742F">
      <w:pPr>
        <w:rPr>
          <w:color w:val="FF0000"/>
        </w:rPr>
      </w:pPr>
    </w:p>
    <w:p w:rsidR="00B9742F" w:rsidRDefault="00B9742F">
      <w:pPr>
        <w:rPr>
          <w:color w:val="FF0000"/>
        </w:rPr>
      </w:pPr>
    </w:p>
    <w:p w:rsidR="00B9742F" w:rsidRPr="00B9742F" w:rsidRDefault="00B9742F">
      <w:pPr>
        <w:rPr>
          <w:color w:val="FF0000"/>
        </w:rPr>
      </w:pPr>
      <w:r>
        <w:rPr>
          <w:color w:val="FF0000"/>
        </w:rPr>
        <w:t xml:space="preserve">                                                               R= $364.49</w:t>
      </w:r>
    </w:p>
    <w:sectPr w:rsidR="00B9742F" w:rsidRPr="00B974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1539D"/>
    <w:multiLevelType w:val="hybridMultilevel"/>
    <w:tmpl w:val="C70472A0"/>
    <w:lvl w:ilvl="0" w:tplc="66EA99D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71"/>
    <w:rsid w:val="007D0771"/>
    <w:rsid w:val="00A35F3E"/>
    <w:rsid w:val="00B9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03817E2-1C70-47A7-9A50-0DFB08FE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7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azappia</dc:creator>
  <cp:keywords/>
  <dc:description/>
  <cp:lastModifiedBy>azappia</cp:lastModifiedBy>
  <cp:revision>1</cp:revision>
  <dcterms:created xsi:type="dcterms:W3CDTF">2017-05-09T17:18:00Z</dcterms:created>
  <dcterms:modified xsi:type="dcterms:W3CDTF">2017-05-09T17:44:00Z</dcterms:modified>
</cp:coreProperties>
</file>